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AA9D" w14:textId="77777777" w:rsidR="00CB1590" w:rsidRPr="00781F82" w:rsidRDefault="00CB1590" w:rsidP="00CB1590">
      <w:pPr>
        <w:spacing w:after="0"/>
        <w:ind w:left="4248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781F8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Załącznik nr </w:t>
      </w:r>
      <w:r w:rsidR="00253E8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3</w:t>
      </w:r>
      <w:r w:rsidRPr="00781F8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do SWZ</w:t>
      </w:r>
    </w:p>
    <w:p w14:paraId="530D305C" w14:textId="77777777" w:rsidR="00CB1590" w:rsidRDefault="00CB1590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2E3AD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Szczegółowy opis przedmiotu zamówienia</w:t>
      </w:r>
    </w:p>
    <w:p w14:paraId="598B8B56" w14:textId="77777777" w:rsidR="009F53EB" w:rsidRPr="002E3ADC" w:rsidRDefault="009F53EB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14:paraId="3C0525D8" w14:textId="18486195" w:rsidR="00CB1590" w:rsidRPr="002E3ADC" w:rsidRDefault="00D56444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WZPiFP-</w:t>
      </w:r>
      <w:r w:rsidR="007459B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50</w:t>
      </w:r>
      <w:r w:rsidR="00253E84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-2</w:t>
      </w:r>
      <w:r w:rsidR="009F53EB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6</w:t>
      </w:r>
    </w:p>
    <w:p w14:paraId="62D8D5E8" w14:textId="77777777" w:rsidR="00253E84" w:rsidRPr="00253E84" w:rsidRDefault="00253E84" w:rsidP="00253E8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038EAC4" w14:textId="77777777" w:rsidR="009F53EB" w:rsidRPr="009F53EB" w:rsidRDefault="009F53EB" w:rsidP="009F53EB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7513"/>
      </w:tblGrid>
      <w:tr w:rsidR="009F53EB" w:rsidRPr="009F53EB" w14:paraId="37EEB3B4" w14:textId="77777777" w:rsidTr="009F53EB">
        <w:trPr>
          <w:trHeight w:val="48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  <w:vAlign w:val="center"/>
          </w:tcPr>
          <w:p w14:paraId="6293432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/>
            <w:vAlign w:val="center"/>
          </w:tcPr>
          <w:p w14:paraId="468358B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Główne parametry</w:t>
            </w:r>
          </w:p>
        </w:tc>
      </w:tr>
      <w:tr w:rsidR="009F53EB" w:rsidRPr="009F53EB" w14:paraId="6DC5D585" w14:textId="77777777" w:rsidTr="009F53EB">
        <w:trPr>
          <w:trHeight w:val="1266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D0B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 w:right="-11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Zakup sprzętu informatycznego  </w:t>
            </w:r>
          </w:p>
          <w:p w14:paraId="1203CB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8B3E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Ilość: </w:t>
            </w:r>
          </w:p>
          <w:p w14:paraId="36A3EC16" w14:textId="14FF9F3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5 kompletów. </w:t>
            </w:r>
          </w:p>
          <w:p w14:paraId="49A4CD0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W komplecie znajduje się </w:t>
            </w:r>
            <w:bookmarkStart w:id="0" w:name="_Hlk195016273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laptop z oprogramowaniem, ładowarka, przetwornica,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powerbank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, router WIFI, drukarka wielofunkcyjna</w:t>
            </w:r>
            <w:bookmarkEnd w:id="0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52595E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978208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083F46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43800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92CB3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B8A7B1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A1B1C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2D33B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92513C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E7554A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63E22F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8D098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569E70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D0259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E3E36D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C9D5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111819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A49C9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187C6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69B86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9D38B8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9D751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AA2D20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5FE6A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120708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489DF6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4C761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85A49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AC1F5A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FB1A0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228E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9C0DBE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6C0F0E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2E5B7E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CD4D1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14722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6D395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3D5DE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49241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DFA5BC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9F977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D82A23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953C9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416FC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6ADF5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060A1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5BD919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86E5A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263B4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BCB7F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9EA0F7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35F28E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B22C5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25D004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E1178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A50B7E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5AB667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B87C03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1E70DD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80C0DC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7AAA5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9E4E9D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EB1BE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9AEA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27D74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7BF4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5238C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594ED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8323D1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A5E4A8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5F3A6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6511F5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12C523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5A699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390768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8200DB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0BC1B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B72F43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0EA5C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F9F8E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0CE0E8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0F563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6C2C4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EC68B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37A90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13902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98EE2C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99F546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76826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D76B5F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2E9B5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D09582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88A9F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7ED26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FEF7CF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99524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1F6BCD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B6994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522521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B32EE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51ABD1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DD3FFB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906788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849E95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88BD5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D38DB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CEF7AC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46A02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279D87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73570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EDF82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9FA26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2715B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8794A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1E7BE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C834C0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4090BA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10DCB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F0F4A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E7B5F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D3D91A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F52E" w14:textId="1F3E4EB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lastRenderedPageBreak/>
              <w:t>I. Laptop z oprogramowaniem</w:t>
            </w:r>
          </w:p>
          <w:p w14:paraId="28B2ACD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nowy.</w:t>
            </w:r>
          </w:p>
          <w:p w14:paraId="699CB6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Wydajność sprzętowa: Komputer zgodny z architekturą x86. Procesor</w:t>
            </w:r>
          </w:p>
          <w:p w14:paraId="3C07A2E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 rodziny x86, możliwość uruchamiania aplikacji 64 bitowych, z</w:t>
            </w:r>
          </w:p>
          <w:p w14:paraId="0C01CEA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wirtualizacją. Zaoferowany procesor od dnia publikacji ogłoszenia do</w:t>
            </w:r>
          </w:p>
          <w:p w14:paraId="3C62199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dnia otwarcia ofert musi uzyskać w teście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PassMark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Average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CPU Mark</w:t>
            </w:r>
          </w:p>
          <w:p w14:paraId="1A7B7FE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wynik ≥ 6500 punktów (wynik zaproponowanego procesora musi</w:t>
            </w:r>
          </w:p>
          <w:p w14:paraId="0EE7A66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znajdować się na stronie http://www.cpubenchmark.net).</w:t>
            </w:r>
          </w:p>
          <w:p w14:paraId="67E7883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Ekran: Przekątna (15,6 cala), Rozdzielczość (FHD), powłoka</w:t>
            </w:r>
          </w:p>
          <w:p w14:paraId="3860CAA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przeciwodblaskowa / matowa.</w:t>
            </w:r>
          </w:p>
          <w:p w14:paraId="744AE5A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Pamięć operacyjna RAM : min. 8 GB</w:t>
            </w:r>
          </w:p>
          <w:p w14:paraId="7859C72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Dysk twardy: Pojemność SSD min. 480 GB + HDD/SSD min. 1TB</w:t>
            </w:r>
          </w:p>
          <w:p w14:paraId="2739407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Komunikacja: Przewodowa (LAN): 10/100/1000, Bezprzewodowa</w:t>
            </w:r>
          </w:p>
          <w:p w14:paraId="5A6BCCD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WiFi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/WLAN): 802.11 b/g/n</w:t>
            </w:r>
          </w:p>
          <w:p w14:paraId="749ED86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Złącza: HDMI, minimum 1x USB 3.0 lub USB 3.1, RJ45 (LAN -</w:t>
            </w:r>
          </w:p>
          <w:p w14:paraId="0CE0E85F" w14:textId="2099FD3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wbudowany, bez adapterów oraz przejściówek)</w:t>
            </w:r>
          </w:p>
          <w:p w14:paraId="2B3F4F3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8. Wyposażenie dodatkowe: Torba 2x komorowa, na pasku, kolor czarny</w:t>
            </w:r>
          </w:p>
          <w:p w14:paraId="36CECE7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9. Gwarancja: 24 miesiące</w:t>
            </w:r>
          </w:p>
          <w:p w14:paraId="36D485A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10. Oprogramowanie:</w:t>
            </w:r>
          </w:p>
          <w:p w14:paraId="12171A6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B5C9BA4" w14:textId="21318B1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A. System operacyjny</w:t>
            </w:r>
          </w:p>
          <w:p w14:paraId="4ACB9B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Zainstalowany system operacyjny zapewniający prawidłową pracę</w:t>
            </w:r>
          </w:p>
          <w:p w14:paraId="000EBF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laptopa, kompatybilny ze wszystkimi komponentami i technologiami</w:t>
            </w:r>
          </w:p>
          <w:p w14:paraId="50E23E5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zastosowanymi w powyższym laptopie. System operacyjny 64 bitowy w</w:t>
            </w:r>
          </w:p>
          <w:p w14:paraId="127DB7D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języku polskim do użytku w firmie w wersji profesjonalnej. System</w:t>
            </w:r>
          </w:p>
          <w:p w14:paraId="7C038C3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dostępny w najnowszej dostępnej wersji przez producenta.</w:t>
            </w:r>
          </w:p>
          <w:p w14:paraId="2F2758F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Oprogramowanie powinno zawierać certyfikat autentyczności lub</w:t>
            </w:r>
          </w:p>
          <w:p w14:paraId="138D227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etykietę oryginalnego oprogramowania. Zamawiający nie dopuszcza w</w:t>
            </w:r>
          </w:p>
          <w:p w14:paraId="286F4F0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systemie możliwości instalacji dodatkowych narzędzi emulujących</w:t>
            </w:r>
          </w:p>
          <w:p w14:paraId="51376A5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działanie systemów i obecności oprogramowania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malware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oraz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adware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55F6E77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II. Oferowany system powinien spełniać poniższe wymagania:</w:t>
            </w:r>
          </w:p>
          <w:p w14:paraId="7C1B917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1) System w polskiej wersji językowej.</w:t>
            </w:r>
          </w:p>
          <w:p w14:paraId="48A90B2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2) Wbudowany kompleksowy system pomocy w języku polskim.</w:t>
            </w:r>
          </w:p>
          <w:p w14:paraId="181EA1F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3) Komunikaty systemowe w języku polskim.</w:t>
            </w:r>
          </w:p>
          <w:p w14:paraId="6A38CB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4) Automatyczna aktualizacja systemu operacyjnego z wykorzystaniem</w:t>
            </w:r>
          </w:p>
          <w:p w14:paraId="1FE341D2" w14:textId="4E94836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technologii internetowej z możliwością wyboru instalowanych poprawek</w:t>
            </w:r>
          </w:p>
          <w:p w14:paraId="6C60CCBC" w14:textId="3282888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 języku polskim.</w:t>
            </w:r>
          </w:p>
          <w:p w14:paraId="589B320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5) Możliwość dokonywania uaktualnień sterowników urządzeń przez</w:t>
            </w:r>
          </w:p>
          <w:p w14:paraId="54DACF0B" w14:textId="54BD332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internetową witrynę producenta systemu.</w:t>
            </w:r>
          </w:p>
          <w:p w14:paraId="6945C20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6) Darmowe aktualizacje: niezbędne aktualizacje, poprawki, biuletyny</w:t>
            </w:r>
          </w:p>
          <w:p w14:paraId="34321329" w14:textId="7961611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bezpieczeństwa muszą być dostarczane bez dodatkowych opłat.</w:t>
            </w:r>
          </w:p>
          <w:p w14:paraId="0015ECB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7) Wbudowana zapora internetowa (firewall) dla ochrony połączeń</w:t>
            </w:r>
          </w:p>
          <w:p w14:paraId="642682F1" w14:textId="27D7D44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internetowych; zintegrowana z systemem konsola do zarządzania</w:t>
            </w:r>
          </w:p>
          <w:p w14:paraId="347A3151" w14:textId="1DF8797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stawieniami zapory i regułami IP v4 i v6.</w:t>
            </w:r>
          </w:p>
          <w:p w14:paraId="4EC2C8C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8) Możliwość zdalnej automatycznej instalacji, konfiguracji,</w:t>
            </w:r>
          </w:p>
          <w:p w14:paraId="219CE6F7" w14:textId="6059C9B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administrowania oraz aktualizowania systemu.</w:t>
            </w:r>
          </w:p>
          <w:p w14:paraId="1B554A7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9) Wsparcie dla większości powszechnie używanych urządzeń</w:t>
            </w:r>
          </w:p>
          <w:p w14:paraId="32160AE0" w14:textId="6F9C3D6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peryferyjnych drukarek, urządzeń sieciowych, standardów USB,</w:t>
            </w:r>
          </w:p>
          <w:p w14:paraId="12ABF8D6" w14:textId="57EBB28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Plug&amp;Play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, Wi-Fi).</w:t>
            </w:r>
          </w:p>
          <w:p w14:paraId="6A75EBD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10) Zabezpieczony hasłem hierarchiczny dostęp do systemu, konta i</w:t>
            </w:r>
          </w:p>
          <w:p w14:paraId="48E505CC" w14:textId="082C4A9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profile użytkowników zarządzane zdalnie.</w:t>
            </w:r>
          </w:p>
          <w:p w14:paraId="151C3E8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11) Praca systemu w trybie ochrony kont użytkowników.</w:t>
            </w:r>
          </w:p>
          <w:p w14:paraId="7797653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12) Zintegrowany z systemem moduł wyszukiwania informacji (plików</w:t>
            </w:r>
          </w:p>
          <w:p w14:paraId="06137E60" w14:textId="26367E7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różnego typu) dostępny z kilku poziomów: poziom menu, poziom</w:t>
            </w:r>
          </w:p>
          <w:p w14:paraId="34E3D8C1" w14:textId="139F500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otwartego okna systemu operacyjnego; system wyszukiwania oparty na</w:t>
            </w:r>
          </w:p>
          <w:p w14:paraId="23FF4094" w14:textId="61CD4B5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konfigurowalnym przez użytkownika module indeksacji zasobów</w:t>
            </w:r>
          </w:p>
          <w:p w14:paraId="125D26CA" w14:textId="1BCF668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lokalnych.</w:t>
            </w:r>
          </w:p>
          <w:p w14:paraId="1AA5CFA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13) Zintegrowany z systemem operacyjnym moduł synchronizacji.</w:t>
            </w:r>
          </w:p>
          <w:p w14:paraId="661B087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14) Możliwość przystosowania stanowiska dla osób niepełnosprawnych</w:t>
            </w:r>
          </w:p>
          <w:p w14:paraId="362080D1" w14:textId="7E9D056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(np. słabo widzących).</w:t>
            </w:r>
          </w:p>
          <w:p w14:paraId="17FAA5A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15) Możliwość zarządzania stacją roboczą poprzez polityki – poprzez</w:t>
            </w:r>
          </w:p>
          <w:p w14:paraId="05B09A7C" w14:textId="68E65C9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politykę rozumiemy zestaw reguł definiujących lub ograniczających</w:t>
            </w:r>
          </w:p>
          <w:p w14:paraId="632332BA" w14:textId="687B3B5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funkcjonalność systemu lub aplikacji.</w:t>
            </w:r>
          </w:p>
          <w:p w14:paraId="585E05C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16) Rozbudowane polityki bezpieczeństwa – polityki dla systemu</w:t>
            </w:r>
          </w:p>
          <w:p w14:paraId="2A116975" w14:textId="5AA13A3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operacyjnego i dla wskazanych aplikacji.</w:t>
            </w:r>
          </w:p>
          <w:p w14:paraId="79077B2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17) Wsparcie dla Sun Java i .NET Framework 1.1 i 2.0 i 3.0 i 4.0 –</w:t>
            </w:r>
          </w:p>
          <w:p w14:paraId="2F0B81B9" w14:textId="7642811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możliwość uruchomienia aplikacji działających we wskazanych</w:t>
            </w:r>
          </w:p>
          <w:p w14:paraId="677C5CDD" w14:textId="705ED23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środowiskach.</w:t>
            </w:r>
          </w:p>
          <w:p w14:paraId="29036F2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18) Wsparcie dla JScript i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VBScript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– możliwość uruchamiania</w:t>
            </w:r>
          </w:p>
          <w:p w14:paraId="03CB7E4A" w14:textId="00B2EB2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interpretera poleceń.</w:t>
            </w:r>
          </w:p>
          <w:p w14:paraId="30B897E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19) Zarządzanie kontami użytkowników sieci oraz urządzeniami</w:t>
            </w:r>
          </w:p>
          <w:p w14:paraId="34A93E08" w14:textId="6AF353E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sieciowymi tj. drukarki, modemy, woluminy dyskowe, usługi</w:t>
            </w:r>
          </w:p>
          <w:p w14:paraId="5BBD9810" w14:textId="13E611D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katalogowe.</w:t>
            </w:r>
          </w:p>
          <w:p w14:paraId="137F91E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20) Graficzne środowisko instalacji i konfiguracji i pracy z systemem.</w:t>
            </w:r>
          </w:p>
          <w:p w14:paraId="200C261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21) System operacyjny musi posiadać funkcjonalność pozwalającą na</w:t>
            </w:r>
          </w:p>
          <w:p w14:paraId="0D1D8FBB" w14:textId="7C4668F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zapamiętywanie ustawień i przypisywanie do min. 3 kategorii</w:t>
            </w:r>
          </w:p>
          <w:p w14:paraId="421FB0D5" w14:textId="34350CF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bezpieczeństwa (z predefiniowanymi odpowiednio do kategorii</w:t>
            </w:r>
          </w:p>
          <w:p w14:paraId="54CFA22F" w14:textId="723E4B4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ustawieniami zapory sieciowej, udostępniania plików itp.)</w:t>
            </w:r>
          </w:p>
          <w:p w14:paraId="3C8DD7D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22) Możliwość blokowania lub dopuszczania dowolnych urządzeń</w:t>
            </w:r>
          </w:p>
          <w:p w14:paraId="289F1D9E" w14:textId="5ADB82F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peryferyjnych za pomocą polityk grupowych (np. przy użyciu numerów</w:t>
            </w:r>
          </w:p>
          <w:p w14:paraId="7B3FF230" w14:textId="323C2E5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identyfikacyjnych sprzętu).</w:t>
            </w:r>
          </w:p>
          <w:p w14:paraId="5F3B19B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23) Możliwość dołączenia komputera do domeny Windows.</w:t>
            </w:r>
          </w:p>
          <w:p w14:paraId="795577A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24) Możliwość zarządzania systemem poprzez reguły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Group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Policy</w:t>
            </w:r>
          </w:p>
          <w:p w14:paraId="5EDD735A" w14:textId="49CAE66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Object.</w:t>
            </w:r>
          </w:p>
          <w:p w14:paraId="709F2A6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25) Oferowany system operacyjny powinien być kompatybilnym i</w:t>
            </w:r>
          </w:p>
          <w:p w14:paraId="252B4C33" w14:textId="07F5974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zgodnym środowiskiem systemowym, umożliwiającym bez</w:t>
            </w:r>
          </w:p>
          <w:p w14:paraId="091707CA" w14:textId="73B8FF1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zastosowania dodatkowych aplikacji oraz środowisk programistycznych</w:t>
            </w:r>
          </w:p>
          <w:p w14:paraId="539279E4" w14:textId="1B1F0B1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uruchamianie i użytkownie takich aplikacji jak: MS Office</w:t>
            </w:r>
          </w:p>
          <w:p w14:paraId="355B11CC" w14:textId="10F872C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2007/2010/2013/2016/2019/2021,oprogramowanie antywirusowe</w:t>
            </w:r>
          </w:p>
          <w:p w14:paraId="01C67D27" w14:textId="2659045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Checkpoint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Endpoint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Security, oprogramowanie IBM Tivoli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Endpoint</w:t>
            </w:r>
            <w:proofErr w:type="spellEnd"/>
          </w:p>
          <w:p w14:paraId="36BC03EE" w14:textId="4007ECE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Manager for 1.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Lifecycle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Management (wraz z instalacją agenta IBM</w:t>
            </w:r>
          </w:p>
          <w:p w14:paraId="65EF953B" w14:textId="0B17F9F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TEM).</w:t>
            </w:r>
          </w:p>
          <w:p w14:paraId="333CEC2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26) Możliwość "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downgrade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" do niższej wersji.</w:t>
            </w:r>
          </w:p>
          <w:p w14:paraId="433B4C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27) Pełną kompatybilność z Systemem Wspomagania Obsługi Policji</w:t>
            </w:r>
          </w:p>
          <w:p w14:paraId="54F2081D" w14:textId="31DE2ED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„SWOP” oraz systemem „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eDok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”, czyli elektronicznym systemem</w:t>
            </w:r>
          </w:p>
          <w:p w14:paraId="642E1CEB" w14:textId="33B8807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obiegu dokumentów przeznaczonym dla administracji publicznej.</w:t>
            </w:r>
          </w:p>
          <w:p w14:paraId="5818622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A7A3288" w14:textId="58456AC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B. Oprogramowanie biurowe</w:t>
            </w:r>
          </w:p>
          <w:p w14:paraId="7CF1665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Przedmiotem zamówienia jest zakup i dostawa niewyłącznej,</w:t>
            </w:r>
          </w:p>
          <w:p w14:paraId="53F1119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nieograniczonej czasowo licencji pakietu oprogramowania biurowego,</w:t>
            </w:r>
          </w:p>
          <w:p w14:paraId="623DC2C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zintegrowanego, zawierającego następujące składniki: edytor tekstu,</w:t>
            </w:r>
          </w:p>
          <w:p w14:paraId="766600B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arkusz kalkulacyjny, program do tworzenia prezentacji, program</w:t>
            </w:r>
          </w:p>
          <w:p w14:paraId="4237588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pocztowy, program do przechowywania i współdzielenia tekstu, obrazu.</w:t>
            </w:r>
          </w:p>
          <w:p w14:paraId="604D303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Pakiet komercyjny, przeznaczony dla klientów instytucjonalnych.</w:t>
            </w:r>
          </w:p>
          <w:p w14:paraId="0C3F14F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Wymagania pakietu: zgodność z posiadanym przez zamawiającego</w:t>
            </w:r>
          </w:p>
          <w:p w14:paraId="6B13BB3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oprogramowaniem MS Office 2007/2010/2013/2019/2021. W</w:t>
            </w:r>
          </w:p>
          <w:p w14:paraId="6F02205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otwieranych dokumentach musi być zachowane oryginalne</w:t>
            </w:r>
          </w:p>
          <w:p w14:paraId="3FA0ABD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formatowanie oraz ich treść. Pakiet musi umożliwiać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downgrade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do</w:t>
            </w:r>
          </w:p>
          <w:p w14:paraId="11EDFE8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niższych wersji. Wszystkie funkcje oraz makra muszą działać poprawnie</w:t>
            </w:r>
          </w:p>
          <w:p w14:paraId="724B22B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 ich wynik musi być identyczny jak w przypadku programu, w którym</w:t>
            </w:r>
          </w:p>
          <w:p w14:paraId="477FA8D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został wytworzony bez konieczności dodatkowej edycji otwartego</w:t>
            </w:r>
          </w:p>
          <w:p w14:paraId="077DECC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dokumentu. Pakiet biurowy musi spełniać następujące wymagania</w:t>
            </w:r>
          </w:p>
          <w:p w14:paraId="04F1FEA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poprzez wbudowane mechanizmy, bez użycia dodatkowych aplikacji:</w:t>
            </w:r>
          </w:p>
          <w:p w14:paraId="52C38E3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1) Wymagania odnośnie interfejsu użytkownika:</w:t>
            </w:r>
          </w:p>
          <w:p w14:paraId="333367E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Pełna polska wersja językowa interfejsu użytkownika.</w:t>
            </w:r>
          </w:p>
          <w:p w14:paraId="56263B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Prostota i intuicyjność obsługi, pozwalająca na pracę osobom</w:t>
            </w:r>
          </w:p>
          <w:p w14:paraId="13CA24C5" w14:textId="4826420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nieposiadającym umiejętności technicznych.</w:t>
            </w:r>
          </w:p>
          <w:p w14:paraId="4CF1638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2) Oprogramowanie musi umożliwiać tworzenie i edycję dokumentów</w:t>
            </w:r>
          </w:p>
          <w:p w14:paraId="6383C9DE" w14:textId="7EC0FC9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elektronicznych w ustalonym formacie, który spełnia następujące</w:t>
            </w:r>
          </w:p>
          <w:p w14:paraId="51E440B5" w14:textId="4CA6D6B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warunki:</w:t>
            </w:r>
          </w:p>
          <w:p w14:paraId="3C9351A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posiada kompletny i publicznie dostępny opis formatu,</w:t>
            </w:r>
          </w:p>
          <w:p w14:paraId="7AB004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ma zdefiniowany układ informacji w postaci XML zgodnie z</w:t>
            </w:r>
          </w:p>
          <w:p w14:paraId="4DA4C41F" w14:textId="3788FF2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Załącznikiem 2 Rozporządzenia Rady Ministrów z dnia 12 kwietnia</w:t>
            </w:r>
          </w:p>
          <w:p w14:paraId="4504ACCF" w14:textId="1DB25E7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2012 r. w sprawie Krajowych Ram Interoperacyjności, minimalnych</w:t>
            </w:r>
          </w:p>
          <w:p w14:paraId="5F6648FB" w14:textId="5EDF553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wymagań dla rejestrów publicznych i wymiany informacji w postaci</w:t>
            </w:r>
          </w:p>
          <w:p w14:paraId="720A9F78" w14:textId="38D4481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elektronicznej oraz minimalnych wymagań dla systemów</w:t>
            </w:r>
          </w:p>
          <w:p w14:paraId="1C94BA14" w14:textId="42DD730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teleinformatycznych (Dz.U. 2012, poz. 526).</w:t>
            </w:r>
          </w:p>
          <w:p w14:paraId="10B351E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3) Oprogramowanie musi umożliwiać dostosowanie dokumentów i</w:t>
            </w:r>
          </w:p>
          <w:p w14:paraId="4A5AE7EF" w14:textId="44932FA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szablonów do potrzeb instytucji oraz udostępniać narzędzia</w:t>
            </w:r>
          </w:p>
          <w:p w14:paraId="1C8098D0" w14:textId="5D99196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umożliwiające dystrybucję odpowiednich szablonów do właściwych</w:t>
            </w:r>
          </w:p>
          <w:p w14:paraId="0C732700" w14:textId="556F58A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odbiorców.</w:t>
            </w:r>
          </w:p>
          <w:p w14:paraId="38ABF0C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4) W skład oprogramowania muszą wchodzić narzędzia</w:t>
            </w:r>
          </w:p>
          <w:p w14:paraId="37402070" w14:textId="2BA9FF2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programistyczne umożliwiające automatyzację pracy i wymianę danych</w:t>
            </w:r>
          </w:p>
          <w:p w14:paraId="322939FC" w14:textId="33AD486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pomiędzy dokumentami i aplikacjami (język makropoleceń, język</w:t>
            </w:r>
          </w:p>
          <w:p w14:paraId="72A25575" w14:textId="19BEEF0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skryptowy).</w:t>
            </w:r>
          </w:p>
          <w:p w14:paraId="58B54C5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5) Do aplikacji musi być dostępna pełna dokumentacja w języku</w:t>
            </w:r>
          </w:p>
          <w:p w14:paraId="3E3E4932" w14:textId="4CE4E36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polskim.</w:t>
            </w:r>
          </w:p>
          <w:p w14:paraId="768AE7B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6) Pakiet zintegrowanych aplikacji biurowych musi zawierać:</w:t>
            </w:r>
          </w:p>
          <w:p w14:paraId="49E84E8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Edytor tekstów.</w:t>
            </w:r>
          </w:p>
          <w:p w14:paraId="7019F61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Arkusz kalkulacyjny.</w:t>
            </w:r>
          </w:p>
          <w:p w14:paraId="2F03017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Narzędzie do przygotowywania i prowadzenia prezentacji.</w:t>
            </w:r>
          </w:p>
          <w:p w14:paraId="215CDB2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Narzędzie do zarządzania informacją prywatą (pocztą elektroniczną,</w:t>
            </w:r>
          </w:p>
          <w:p w14:paraId="0250FAC2" w14:textId="03F54DB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kalendarzem, kontaktami i zadaniami).</w:t>
            </w:r>
          </w:p>
          <w:p w14:paraId="77B09AC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Narzędzie do tworzenia notatek przy pomocy klawiatury lub notatek</w:t>
            </w:r>
          </w:p>
          <w:p w14:paraId="4D2F7866" w14:textId="74B3817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odręcznych na ekranie urządzenia typu tablet PC z mechanizmem OCR.</w:t>
            </w:r>
          </w:p>
          <w:p w14:paraId="312ACE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7) Edytor tekstów musi umożliwiać:</w:t>
            </w:r>
          </w:p>
          <w:p w14:paraId="523C133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Edycję i formatowanie tekstu w języku polskim wraz z obsługą języka</w:t>
            </w:r>
          </w:p>
          <w:p w14:paraId="65BAE73F" w14:textId="257B2C4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polskiego w zakresie sprawdzania pisowni i poprawności gramatycznej</w:t>
            </w:r>
          </w:p>
          <w:p w14:paraId="4E463ECB" w14:textId="015E0BC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oraz funkcjonalnością słownika wyrazów bliskoznacznych i autokorekty.</w:t>
            </w:r>
          </w:p>
          <w:p w14:paraId="77E3C29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Wstawianie oraz formatowanie tabel.</w:t>
            </w:r>
          </w:p>
          <w:p w14:paraId="77AD1AA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c. Wstawianie oraz formatowanie obiektów graficznych.</w:t>
            </w:r>
          </w:p>
          <w:p w14:paraId="46E580E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Wstawianie wykresów i tabel z arkusza kalkulacyjnego (wliczając</w:t>
            </w:r>
          </w:p>
          <w:p w14:paraId="6D8F8D03" w14:textId="0FF70B1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tabele przestawne).</w:t>
            </w:r>
          </w:p>
          <w:p w14:paraId="37219D8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Automatyczne numerowanie rozdziałów, punktów, akapitów, tabel i</w:t>
            </w:r>
          </w:p>
          <w:p w14:paraId="1FA5448C" w14:textId="1372435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rysunków.</w:t>
            </w:r>
          </w:p>
          <w:p w14:paraId="2243760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Automatyczne tworzenie spisów treści.</w:t>
            </w:r>
          </w:p>
          <w:p w14:paraId="11144CE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Formatowanie nagłówków i stopek stron.</w:t>
            </w:r>
          </w:p>
          <w:p w14:paraId="52D709A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Śledzenie i porównywanie zmian wprowadzonych przez</w:t>
            </w:r>
          </w:p>
          <w:p w14:paraId="1E99BC9C" w14:textId="218EEE0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użytkowników w dokumencie.</w:t>
            </w:r>
          </w:p>
          <w:p w14:paraId="0AE572F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Nagrywanie, tworzenie i edycję makr automatyzujących wykonywanie</w:t>
            </w:r>
          </w:p>
          <w:p w14:paraId="1F77E305" w14:textId="034DB32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czynności.</w:t>
            </w:r>
          </w:p>
          <w:p w14:paraId="554CEB4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j. Określenie układu strony (pionowa/pozioma).</w:t>
            </w:r>
          </w:p>
          <w:p w14:paraId="02EA6F3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Wydruk dokumentów.</w:t>
            </w:r>
          </w:p>
          <w:p w14:paraId="76BA415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Wykonywanie korespondencji seryjnej bazując na danych adresowych</w:t>
            </w:r>
          </w:p>
          <w:p w14:paraId="626979B4" w14:textId="56DEE15B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pochodzących z arkusza kalkulacyjnego i z narzędzia do zarządzania</w:t>
            </w:r>
          </w:p>
          <w:p w14:paraId="036EC9BB" w14:textId="3F783DC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informacją prywatną.</w:t>
            </w:r>
          </w:p>
          <w:p w14:paraId="4C3DCE8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m. Pracę na dokumentach utworzonych przy pomocy Microsoft Word</w:t>
            </w:r>
          </w:p>
          <w:p w14:paraId="7A289802" w14:textId="02E61E8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2003 lub Microsoft Word 2007, 2010, 2013 z zapewnieniem</w:t>
            </w:r>
          </w:p>
          <w:p w14:paraId="025C80D0" w14:textId="512E263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bezproblemowej konwersji wszystkich elementów i atrybutów</w:t>
            </w:r>
          </w:p>
          <w:p w14:paraId="31C6573F" w14:textId="727BF70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dokumentu.</w:t>
            </w:r>
          </w:p>
          <w:p w14:paraId="210DE1C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n. Zabezpieczenie dokumentów hasłem przed odczytem oraz przed</w:t>
            </w:r>
          </w:p>
          <w:p w14:paraId="2C9AA01A" w14:textId="18C08E2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wprowadzaniem modyfikacji.</w:t>
            </w:r>
          </w:p>
          <w:p w14:paraId="42FCCA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o. Wymagana jest dostępność do oferowanego edytora tekstu</w:t>
            </w:r>
          </w:p>
          <w:p w14:paraId="76DE69EB" w14:textId="2E193FA9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bezpłatnych narzędzi umożliwiających wykorzystanie go, jako</w:t>
            </w:r>
          </w:p>
          <w:p w14:paraId="4D92493E" w14:textId="19AC0EA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środowiska kreowania aktów normatywnych i prawnych, zgodnie z</w:t>
            </w:r>
          </w:p>
          <w:p w14:paraId="0010A685" w14:textId="78BB422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obowiązującym prawem.</w:t>
            </w:r>
          </w:p>
          <w:p w14:paraId="19D0EB6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p. Wymagana jest dostępność do oferowanego edytora tekstu</w:t>
            </w:r>
          </w:p>
          <w:p w14:paraId="7EE2780C" w14:textId="42E6E848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bezpłatnych narzędzi (kontrolki) umożliwiających podpisanie podpisem</w:t>
            </w:r>
          </w:p>
          <w:p w14:paraId="5124585E" w14:textId="2F69D88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elektronicznym pliku z zapisanym dokumentem przy pomocy</w:t>
            </w:r>
          </w:p>
          <w:p w14:paraId="7A5EE716" w14:textId="0AA408F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certyfikatu kwalifikowanego zgodnie z wymaganiami obowiązującego w</w:t>
            </w:r>
          </w:p>
          <w:p w14:paraId="25D42823" w14:textId="51F78F8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Polsce prawa.</w:t>
            </w:r>
          </w:p>
          <w:p w14:paraId="571484F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8) Arkusz kalkulacyjny musi umożliwiać:</w:t>
            </w:r>
          </w:p>
          <w:p w14:paraId="493E68D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Tworzenie raportów tabelarycznych</w:t>
            </w:r>
          </w:p>
          <w:p w14:paraId="7A493A9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Tworzenie wykresów liniowych (wraz linią trendu), słupkowych,</w:t>
            </w:r>
          </w:p>
          <w:p w14:paraId="665A03C1" w14:textId="21499AD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kołowych.</w:t>
            </w:r>
          </w:p>
          <w:p w14:paraId="264EEC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Tworzenie arkuszy kalkulacyjnych zawierających teksty, dane</w:t>
            </w:r>
          </w:p>
          <w:p w14:paraId="3CE0B2E5" w14:textId="1FC6D6F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liczbowe oraz formuły przeprowadzające operacje matematyczne,</w:t>
            </w:r>
          </w:p>
          <w:p w14:paraId="133BDD47" w14:textId="2A30C068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logiczne, tekstowe, statystyczne oraz operacje na danych finansowych i</w:t>
            </w:r>
          </w:p>
          <w:p w14:paraId="7AA49759" w14:textId="2B521BFE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 miarach czasu.</w:t>
            </w:r>
          </w:p>
          <w:p w14:paraId="174F382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Tworzenie raportów z zewnętrznych źródeł danych (inne arkusze</w:t>
            </w:r>
          </w:p>
          <w:p w14:paraId="55291B22" w14:textId="08089A5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kalkulacyjne, bazy danych zgodne z ODBC, pliki tekstowe, pliki XML,</w:t>
            </w:r>
          </w:p>
          <w:p w14:paraId="2502DCB1" w14:textId="4D14F45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webservice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).</w:t>
            </w:r>
          </w:p>
          <w:p w14:paraId="79D9370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Obsługę kostek OLAP oraz tworzenie i edycję kwerend</w:t>
            </w:r>
          </w:p>
          <w:p w14:paraId="1D203739" w14:textId="37EF4C9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bazodanowych i webowych. Narzędzia wspomagające analizę statystyczną i       finansową, analizę wariantową i rozwiązywanie problemów optymalizacyjnych.</w:t>
            </w:r>
          </w:p>
          <w:p w14:paraId="77F343F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Tworzenie raportów tabeli przestawnych umożliwiających</w:t>
            </w:r>
          </w:p>
          <w:p w14:paraId="4A837F1F" w14:textId="7259BDD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dynamiczną zmianę wymiarów oraz wykresów bazujących na danych z</w:t>
            </w:r>
          </w:p>
          <w:p w14:paraId="31B0B62F" w14:textId="77D455B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tabeli przestawnych.</w:t>
            </w:r>
          </w:p>
          <w:p w14:paraId="6349EE7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Wyszukiwanie i zamianę danych.</w:t>
            </w:r>
          </w:p>
          <w:p w14:paraId="264DDFF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Wykonywanie analiz danych przy użyciu formatowania warunkowego.</w:t>
            </w:r>
          </w:p>
          <w:p w14:paraId="1496AC7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Nazywanie komórek arkusza i odwoływanie się w formułach po takiej</w:t>
            </w:r>
          </w:p>
          <w:p w14:paraId="736292D0" w14:textId="27E9364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nazwie.</w:t>
            </w:r>
          </w:p>
          <w:p w14:paraId="27A72A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j. Nagrywanie, tworzenie i edycję makr automatyzujących wykonywanie</w:t>
            </w:r>
          </w:p>
          <w:p w14:paraId="53032654" w14:textId="38D52CA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czynności.</w:t>
            </w:r>
          </w:p>
          <w:p w14:paraId="3AE246A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Formatowanie czasu, daty i wartości finansowych z polskim</w:t>
            </w:r>
          </w:p>
          <w:p w14:paraId="15BE0C61" w14:textId="651F904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formatem.</w:t>
            </w:r>
          </w:p>
          <w:p w14:paraId="36ED9B3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Zapis wielu arkuszy kalkulacyjnych w jednym pliku.</w:t>
            </w:r>
          </w:p>
          <w:p w14:paraId="546751E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m. Zachowanie pełnej zgodności z formatami plików utworzonych za</w:t>
            </w:r>
          </w:p>
          <w:p w14:paraId="1ABD35F4" w14:textId="06EE22A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pomocą oprogramowania Microsoft Excel 2003 oraz Microsoft Excel</w:t>
            </w:r>
          </w:p>
          <w:p w14:paraId="67CB85DD" w14:textId="78B3F8A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2007, 2010, 2013, z uwzględnieniem poprawnej realizacji użytych w</w:t>
            </w:r>
          </w:p>
          <w:p w14:paraId="05DB6048" w14:textId="2B56B09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nich funkcji specjalnych i makropoleceń.</w:t>
            </w:r>
          </w:p>
          <w:p w14:paraId="4C095A5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n. Zabezpieczenie dokumentów hasłem przed odczytem oraz przed</w:t>
            </w:r>
          </w:p>
          <w:p w14:paraId="1DDB6737" w14:textId="37C0E12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wprowadzaniem modyfikacji.</w:t>
            </w:r>
          </w:p>
          <w:p w14:paraId="051377E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9) Narzędzie do przygotowywania i prowadzenia prezentacji musi umożliwiać:</w:t>
            </w:r>
          </w:p>
          <w:p w14:paraId="56EAD6D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Przygotowywanie prezentacji multimedialnych.</w:t>
            </w:r>
          </w:p>
          <w:p w14:paraId="0A40E9B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Prezentowanie przy użyciu projektora multimedialnego.</w:t>
            </w:r>
          </w:p>
          <w:p w14:paraId="77531C1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Drukowanie w formacie umożliwiającym robienie notatek.</w:t>
            </w:r>
          </w:p>
          <w:p w14:paraId="4A69C64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Zapisanie jako prezentacja tylko do odczytu.</w:t>
            </w:r>
          </w:p>
          <w:p w14:paraId="56E821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Nagrywanie narracji i dołączanie jej do prezentacji.</w:t>
            </w:r>
          </w:p>
          <w:p w14:paraId="224CB81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Opatrywanie slajdów notatkami dla prezentera.</w:t>
            </w:r>
          </w:p>
          <w:p w14:paraId="743E81B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Umieszczanie i formatowanie tekstów, obiektów graficznych, tabel,</w:t>
            </w:r>
          </w:p>
          <w:p w14:paraId="1D047C38" w14:textId="7D896DC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nagrań dźwiękowych i wideo.</w:t>
            </w:r>
          </w:p>
          <w:p w14:paraId="501E1F5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Umieszczanie tabel i wykresów pochodzących z arkusza</w:t>
            </w:r>
          </w:p>
          <w:p w14:paraId="2EA488B9" w14:textId="1C454D6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kalkulacyjnego.</w:t>
            </w:r>
          </w:p>
          <w:p w14:paraId="791DE55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Odświeżenie wykresu znajdującego się w prezentacji po zmianie</w:t>
            </w:r>
          </w:p>
          <w:p w14:paraId="0AF3328A" w14:textId="29B62CE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danych w źródłowym arkuszu kalkulacyjnym.</w:t>
            </w:r>
          </w:p>
          <w:p w14:paraId="2EE6910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j. Możliwość tworzenia animacji obiektów i całych slajdów.</w:t>
            </w:r>
          </w:p>
          <w:p w14:paraId="5E55A80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Prowadzenie prezentacji w trybie prezentera, gdzie slajdy są widoczne</w:t>
            </w:r>
          </w:p>
          <w:p w14:paraId="171C1E7D" w14:textId="4CE44E6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 jednym monitorze lub projektorze, a na drugim widoczne są slajdy i</w:t>
            </w:r>
          </w:p>
          <w:p w14:paraId="2CCA643F" w14:textId="6DA1057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notatki prezentera.</w:t>
            </w:r>
          </w:p>
          <w:p w14:paraId="6B749F9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Pełna zgodność z formatami plików utworzonych za pomocą</w:t>
            </w:r>
          </w:p>
          <w:p w14:paraId="741C95B0" w14:textId="555B483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oprogramowania MS PowerPoint 2003, MS PowerPoint 2007, 2010,</w:t>
            </w:r>
          </w:p>
          <w:p w14:paraId="07A775C1" w14:textId="29EF84B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2013.</w:t>
            </w:r>
          </w:p>
          <w:p w14:paraId="3E5D277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10) Narzędzie do zarządzania informacją prywatną (pocztą</w:t>
            </w:r>
          </w:p>
          <w:p w14:paraId="16C086A2" w14:textId="64C2FC34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elektroniczną, kalendarzem, kontaktami i zadaniami) musi umożliwiać:</w:t>
            </w:r>
          </w:p>
          <w:p w14:paraId="72F9AC5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a. Pobieranie i wysyłanie poczty elektronicznej z serwera pocztowego.</w:t>
            </w:r>
          </w:p>
          <w:p w14:paraId="6F56A93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b. Filtrowanie niechcianej poczty elektronicznej (SPAM) oraz określanie</w:t>
            </w:r>
          </w:p>
          <w:p w14:paraId="6AA610EC" w14:textId="275238A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listy zablokowanych i bezpiecznych nadawców.</w:t>
            </w:r>
          </w:p>
          <w:p w14:paraId="7FE4104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c. Tworzenie katalogów, pozwalających katalogować pocztę</w:t>
            </w:r>
          </w:p>
          <w:p w14:paraId="6B50D512" w14:textId="1854F9E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elektroniczną.</w:t>
            </w:r>
          </w:p>
          <w:p w14:paraId="170B01C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d. Automatyczne grupowanie poczty o tym samym tytule.</w:t>
            </w:r>
          </w:p>
          <w:p w14:paraId="1C4F50D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e. Tworzenie reguł przenoszących automatycznie nową pocztę</w:t>
            </w:r>
          </w:p>
          <w:p w14:paraId="29DBED2B" w14:textId="0F03B71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elektroniczną do określonych katalogów bazując na słowach zawartych</w:t>
            </w:r>
          </w:p>
          <w:p w14:paraId="75264789" w14:textId="1C947CC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 tytule, adresie nadawcy i odbiorcy.</w:t>
            </w:r>
          </w:p>
          <w:p w14:paraId="5893467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f. Oflagowanie poczty elektronicznej z określeniem terminu</w:t>
            </w:r>
          </w:p>
          <w:p w14:paraId="2502E1BA" w14:textId="0782817C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przypomnienia.</w:t>
            </w:r>
          </w:p>
          <w:p w14:paraId="7A9A73A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g. Zarządzanie kalendarzem.</w:t>
            </w:r>
          </w:p>
          <w:p w14:paraId="1253109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h. Udostępnianie kalendarza innym użytkownikom.</w:t>
            </w:r>
          </w:p>
          <w:p w14:paraId="17B0BC7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i. Przeglądanie kalendarza innych użytkowników.</w:t>
            </w:r>
          </w:p>
          <w:p w14:paraId="7239DC0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j. Zapraszanie uczestników na spotkanie, co po ich akceptacji powoduje</w:t>
            </w:r>
          </w:p>
          <w:p w14:paraId="30BA82A9" w14:textId="34AE1A36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automatyczne wprowadzenie spotkania w ich kalendarzach.</w:t>
            </w:r>
          </w:p>
          <w:p w14:paraId="7E3354F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k. Zarządzanie listą zadań.</w:t>
            </w:r>
          </w:p>
          <w:p w14:paraId="124EDA0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l. Zlecanie zadań innym użytkownikom.</w:t>
            </w:r>
          </w:p>
          <w:p w14:paraId="760EF9C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m. Zarządzanie listą kontaktów.</w:t>
            </w:r>
          </w:p>
          <w:p w14:paraId="37926E0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n. Udostępnianie listy kontaktów innym użytkownikom.</w:t>
            </w:r>
          </w:p>
          <w:p w14:paraId="0794489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o. Przeglądanie listy kontaktów innych użytkowników.</w:t>
            </w:r>
          </w:p>
          <w:p w14:paraId="5EB1328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p. Możliwość przesyłania kontaktów innym użytkowników.</w:t>
            </w:r>
          </w:p>
          <w:p w14:paraId="4EEC39F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777E4F" w14:textId="3D09D29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II Ładowarka</w:t>
            </w:r>
          </w:p>
          <w:p w14:paraId="1E35798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nowa.</w:t>
            </w:r>
          </w:p>
          <w:p w14:paraId="048458A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2. Ładowarka 6 pozycyjna do radiotelefonów Motorola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Impres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64490CD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Przeznaczona do ładowania radiotelefonów Motorola MTP3550, które</w:t>
            </w:r>
          </w:p>
          <w:p w14:paraId="617EE468" w14:textId="16304AE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są w posiadaniu Zamawiającego i będą wykorzystywane w ramach akcji</w:t>
            </w:r>
          </w:p>
          <w:p w14:paraId="5C0D421F" w14:textId="55B57B98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poszukiwawczych.</w:t>
            </w:r>
          </w:p>
          <w:p w14:paraId="03AE7F0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Wyświetlacz</w:t>
            </w:r>
          </w:p>
          <w:p w14:paraId="584BC1E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Zasilanie 12V DC, zewnętrzny zasilacz 230V, możliwość ładowania</w:t>
            </w:r>
          </w:p>
          <w:p w14:paraId="6D5A81A6" w14:textId="2E53589A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radiotelefonu z podłączonym akumulatorem.</w:t>
            </w:r>
          </w:p>
          <w:p w14:paraId="442CA92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Gwarancja: 24 miesiące.</w:t>
            </w:r>
          </w:p>
          <w:p w14:paraId="0061192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C317F7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80EAF8E" w14:textId="0D7DC2A5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III Przetwornica</w:t>
            </w:r>
          </w:p>
          <w:p w14:paraId="5671B1E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nowa.</w:t>
            </w:r>
          </w:p>
          <w:p w14:paraId="62C1DE0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Napięcie wejściowe 12V DC</w:t>
            </w:r>
          </w:p>
          <w:p w14:paraId="4270865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Napięcie wyjściowe: 230V AC / 50Hz (sinus modyfikowany lub</w:t>
            </w:r>
          </w:p>
          <w:p w14:paraId="71DEADD7" w14:textId="4E7AD26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pełny)</w:t>
            </w:r>
          </w:p>
          <w:p w14:paraId="06C0031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Maksymalne obciążenie: 1000W</w:t>
            </w:r>
          </w:p>
          <w:p w14:paraId="0F42AE0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Gniazdo zasilania USB: 5V DC, max. 2.1 A</w:t>
            </w:r>
          </w:p>
          <w:p w14:paraId="0C1ABF8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Stopień ochrony: IP20</w:t>
            </w:r>
          </w:p>
          <w:p w14:paraId="79332D81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Gwarancja: 24 miesiące</w:t>
            </w:r>
          </w:p>
          <w:p w14:paraId="3B65B14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74F2E70" w14:textId="30A34C8F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 xml:space="preserve">IV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Powerbank</w:t>
            </w:r>
            <w:proofErr w:type="spellEnd"/>
          </w:p>
          <w:p w14:paraId="43B54E4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nowy.</w:t>
            </w:r>
          </w:p>
          <w:p w14:paraId="1D88366F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Ilość zasilanych urządzeń: 4</w:t>
            </w:r>
          </w:p>
          <w:p w14:paraId="0D9D0ED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Pojemność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mAh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]: min 30000</w:t>
            </w:r>
          </w:p>
          <w:p w14:paraId="5D4F827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Maksymalny prąd wyjściowy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mA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]: min 3000</w:t>
            </w:r>
          </w:p>
          <w:p w14:paraId="4E4CA45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Wyjścia: 1x USB typ A, 1x USB Typ-C</w:t>
            </w:r>
          </w:p>
          <w:p w14:paraId="6D4A3FC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Gwarancja: 24 miesiące</w:t>
            </w:r>
          </w:p>
          <w:p w14:paraId="547E884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3E8F05" w14:textId="7AF35AC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V Router WIFI</w:t>
            </w:r>
          </w:p>
          <w:p w14:paraId="1C015F0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nowy.</w:t>
            </w:r>
          </w:p>
          <w:p w14:paraId="7BA7497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Router bezprzewodowy z modemem 4G</w:t>
            </w:r>
          </w:p>
          <w:p w14:paraId="5BBA1D5D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3. Przeznaczenie: 4G (LTE),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xDSL</w:t>
            </w:r>
            <w:proofErr w:type="spellEnd"/>
          </w:p>
          <w:p w14:paraId="0E056F66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4. Złącza:1 x Gniazdo kart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nano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SIM, 1 x RJ-45 10/100 (LAN), 1 x RJ-</w:t>
            </w:r>
          </w:p>
          <w:p w14:paraId="018F6424" w14:textId="58E5A330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45 10/100 (LAN/WAN), 1 x Złącze zasilania, 2 x Złącze anteny zewnętrznej</w:t>
            </w:r>
          </w:p>
          <w:p w14:paraId="7501628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Obsługiwane standardy: LTE, Wi-Fi 4 (802.11 b/g/n)</w:t>
            </w:r>
          </w:p>
          <w:p w14:paraId="512D269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6. Częstotliwość pracy: 2,4 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Ghz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, Antena: zewnętrzna 2 szt.</w:t>
            </w:r>
          </w:p>
          <w:p w14:paraId="4C2E3C8E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Prędkość transmisji bezprzewodowej [MB/s]: 300</w:t>
            </w:r>
          </w:p>
          <w:p w14:paraId="24D5FB4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8. Prędkość transmisji bezprzewodowej w paśmie 2.4 GHz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Mb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/s]: 300</w:t>
            </w:r>
          </w:p>
          <w:p w14:paraId="40160858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9. Gwarancja: 24 miesiące</w:t>
            </w:r>
          </w:p>
          <w:p w14:paraId="284AF63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ED4FC3D" w14:textId="0C34096D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>VI Drukarka wielofunkcyjna</w:t>
            </w:r>
          </w:p>
          <w:p w14:paraId="2BDDA2F4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1. Fabrycznie nowa.</w:t>
            </w:r>
          </w:p>
          <w:p w14:paraId="70C1289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2. Druk w kolorze: Tak</w:t>
            </w:r>
          </w:p>
          <w:p w14:paraId="3D3FA47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3. Format druku: A4</w:t>
            </w:r>
          </w:p>
          <w:p w14:paraId="4D954145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4. Wi-Fi: Tak</w:t>
            </w:r>
          </w:p>
          <w:p w14:paraId="71F5DE50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5. Typ skanera: Kolorowy</w:t>
            </w:r>
          </w:p>
          <w:p w14:paraId="005E92A3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6. Rozdzielczość optyczna [</w:t>
            </w: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dpi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]: 1200 x 2400</w:t>
            </w:r>
          </w:p>
          <w:p w14:paraId="472C1629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7. Złącze USB: Tak</w:t>
            </w:r>
          </w:p>
          <w:p w14:paraId="015AFD6A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8. Wyświetlacz Tak</w:t>
            </w:r>
          </w:p>
          <w:p w14:paraId="1AB87732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9. Pobór mocy podczas drukowanie: nie więcej niż 30 W</w:t>
            </w:r>
          </w:p>
          <w:p w14:paraId="31C168A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10. Waga: nie więcej niż 6 kg</w:t>
            </w:r>
          </w:p>
          <w:p w14:paraId="63D9539B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11. Obsługiwane systemy: Mac OS 11, Mac OS X 10.9.5 i nowszy,</w:t>
            </w:r>
          </w:p>
          <w:p w14:paraId="23693D96" w14:textId="7CB23B0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Windows 10, Windows 11, Windows 7, Windows 8, Windows 8.1,</w:t>
            </w:r>
          </w:p>
          <w:p w14:paraId="176C5E3D" w14:textId="5C8E9C02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Windows Server 2003 R2, Windows Server 2008, Windows Server 2008</w:t>
            </w:r>
          </w:p>
          <w:p w14:paraId="33680D39" w14:textId="3E0D7B31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R2, Windows Server 2012 R2, Windows Server 2016, Windows Vista, Win</w:t>
            </w:r>
          </w:p>
          <w:p w14:paraId="39D00CFD" w14:textId="263BCAC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dows</w:t>
            </w:r>
            <w:proofErr w:type="spellEnd"/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 xml:space="preserve"> XP, Windows XP Professional x64</w:t>
            </w:r>
          </w:p>
          <w:p w14:paraId="7D8F121C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12. Wyposażenie: 4 x butelka z atramentem w każdym kolorze, przewód</w:t>
            </w:r>
          </w:p>
          <w:p w14:paraId="74B6B1F5" w14:textId="5EDE6B03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zasilający, instrukcja obsługi w języku polskim</w:t>
            </w:r>
          </w:p>
          <w:p w14:paraId="1FD5F287" w14:textId="77777777" w:rsidR="009F53EB" w:rsidRPr="009F53EB" w:rsidRDefault="009F53EB" w:rsidP="009F53EB">
            <w:pPr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F53EB">
              <w:rPr>
                <w:rFonts w:ascii="Times New Roman" w:eastAsia="Times New Roman" w:hAnsi="Times New Roman" w:cs="Times New Roman"/>
                <w:lang w:eastAsia="pl-PL"/>
              </w:rPr>
              <w:t>13. Gwarancja: 24 miesiące</w:t>
            </w:r>
          </w:p>
        </w:tc>
      </w:tr>
    </w:tbl>
    <w:p w14:paraId="599D3D29" w14:textId="77777777" w:rsidR="009F53EB" w:rsidRPr="009F53EB" w:rsidRDefault="009F53EB" w:rsidP="009F53EB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9303C4" w14:textId="77777777" w:rsidR="00253E84" w:rsidRPr="009F53EB" w:rsidRDefault="00253E84" w:rsidP="00253E84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A0451EB" w14:textId="77777777" w:rsidR="007431AD" w:rsidRPr="002E3ADC" w:rsidRDefault="007431AD" w:rsidP="00CB1590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center"/>
        <w:textAlignment w:val="baseline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sectPr w:rsidR="007431AD" w:rsidRPr="002E3ADC" w:rsidSect="00CC0667">
      <w:headerReference w:type="default" r:id="rId7"/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4EC97" w14:textId="77777777" w:rsidR="006E6066" w:rsidRDefault="006E6066">
      <w:pPr>
        <w:spacing w:after="0" w:line="240" w:lineRule="auto"/>
      </w:pPr>
      <w:r>
        <w:separator/>
      </w:r>
    </w:p>
  </w:endnote>
  <w:endnote w:type="continuationSeparator" w:id="0">
    <w:p w14:paraId="68994F08" w14:textId="77777777" w:rsidR="006E6066" w:rsidRDefault="006E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9730156"/>
      <w:docPartObj>
        <w:docPartGallery w:val="Page Numbers (Bottom of Page)"/>
        <w:docPartUnique/>
      </w:docPartObj>
    </w:sdtPr>
    <w:sdtContent>
      <w:p w14:paraId="5D0E9F39" w14:textId="77777777" w:rsidR="00CA15E4" w:rsidRDefault="00CA15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444">
          <w:rPr>
            <w:noProof/>
          </w:rPr>
          <w:t>5</w:t>
        </w:r>
        <w:r>
          <w:fldChar w:fldCharType="end"/>
        </w:r>
      </w:p>
    </w:sdtContent>
  </w:sdt>
  <w:p w14:paraId="14FF41EC" w14:textId="77777777" w:rsidR="00CA15E4" w:rsidRDefault="00CA1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68550" w14:textId="77777777" w:rsidR="006E6066" w:rsidRDefault="006E6066">
      <w:pPr>
        <w:spacing w:after="0" w:line="240" w:lineRule="auto"/>
      </w:pPr>
      <w:r>
        <w:separator/>
      </w:r>
    </w:p>
  </w:footnote>
  <w:footnote w:type="continuationSeparator" w:id="0">
    <w:p w14:paraId="1A45FB09" w14:textId="77777777" w:rsidR="006E6066" w:rsidRDefault="006E6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B113" w14:textId="77777777" w:rsidR="00253E84" w:rsidRDefault="00253E84" w:rsidP="00CC0667">
    <w:pPr>
      <w:pStyle w:val="Nagwek"/>
      <w:jc w:val="right"/>
      <w:rPr>
        <w:rFonts w:ascii="Times New Roman" w:hAnsi="Times New Roman" w:cs="Times New Roman"/>
        <w:i/>
      </w:rPr>
    </w:pPr>
    <w:r w:rsidRPr="00BC4A09">
      <w:rPr>
        <w:noProof/>
        <w:lang w:eastAsia="pl-PL"/>
      </w:rPr>
      <w:drawing>
        <wp:inline distT="0" distB="0" distL="0" distR="0" wp14:anchorId="4760A8B5" wp14:editId="62350DE1">
          <wp:extent cx="5704840" cy="528226"/>
          <wp:effectExtent l="0" t="0" r="0" b="5715"/>
          <wp:docPr id="9" name="Obraz 9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25D602" w14:textId="0F8A8132" w:rsidR="00CA15E4" w:rsidRPr="008925CE" w:rsidRDefault="00D56444" w:rsidP="00CC0667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 WZPiFP-</w:t>
    </w:r>
    <w:r w:rsidR="007459BF">
      <w:rPr>
        <w:rFonts w:ascii="Times New Roman" w:hAnsi="Times New Roman" w:cs="Times New Roman"/>
        <w:i/>
      </w:rPr>
      <w:t>50</w:t>
    </w:r>
    <w:r w:rsidR="00253E84">
      <w:rPr>
        <w:rFonts w:ascii="Times New Roman" w:hAnsi="Times New Roman" w:cs="Times New Roman"/>
        <w:i/>
      </w:rPr>
      <w:t>-2</w:t>
    </w:r>
    <w:r w:rsidR="009F53EB">
      <w:rPr>
        <w:rFonts w:ascii="Times New Roman" w:hAnsi="Times New Roman" w:cs="Times New Roman"/>
        <w:i/>
      </w:rPr>
      <w:t>6</w:t>
    </w:r>
  </w:p>
  <w:p w14:paraId="4C8FE13A" w14:textId="77777777" w:rsidR="00CA15E4" w:rsidRDefault="00CA15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8"/>
    <w:multiLevelType w:val="singleLevel"/>
    <w:tmpl w:val="00000038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</w:abstractNum>
  <w:abstractNum w:abstractNumId="1" w15:restartNumberingAfterBreak="0">
    <w:nsid w:val="0C1A7441"/>
    <w:multiLevelType w:val="multilevel"/>
    <w:tmpl w:val="5B1CA04A"/>
    <w:lvl w:ilvl="0">
      <w:start w:val="1"/>
      <w:numFmt w:val="decimal"/>
      <w:lvlText w:val="%1."/>
      <w:lvlJc w:val="left"/>
      <w:pPr>
        <w:tabs>
          <w:tab w:val="num" w:pos="0"/>
        </w:tabs>
        <w:ind w:left="39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9" w:hanging="180"/>
      </w:pPr>
    </w:lvl>
  </w:abstractNum>
  <w:abstractNum w:abstractNumId="2" w15:restartNumberingAfterBreak="0">
    <w:nsid w:val="0E43597C"/>
    <w:multiLevelType w:val="multilevel"/>
    <w:tmpl w:val="66868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FB60EE"/>
    <w:multiLevelType w:val="multilevel"/>
    <w:tmpl w:val="AEB60A02"/>
    <w:lvl w:ilvl="0">
      <w:start w:val="5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0B3ECD"/>
    <w:multiLevelType w:val="multilevel"/>
    <w:tmpl w:val="03ECF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4E25F1"/>
    <w:multiLevelType w:val="hybridMultilevel"/>
    <w:tmpl w:val="3D544D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411B"/>
    <w:multiLevelType w:val="multilevel"/>
    <w:tmpl w:val="E6528B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8B5B9F"/>
    <w:multiLevelType w:val="multilevel"/>
    <w:tmpl w:val="719AAB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2D782D"/>
    <w:multiLevelType w:val="hybridMultilevel"/>
    <w:tmpl w:val="DE5AD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D23F5"/>
    <w:multiLevelType w:val="multilevel"/>
    <w:tmpl w:val="569023E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F57CBF"/>
    <w:multiLevelType w:val="multilevel"/>
    <w:tmpl w:val="23B05E06"/>
    <w:lvl w:ilvl="0">
      <w:start w:val="1"/>
      <w:numFmt w:val="decimal"/>
      <w:lvlText w:val="%1."/>
      <w:lvlJc w:val="left"/>
      <w:pPr>
        <w:tabs>
          <w:tab w:val="num" w:pos="0"/>
        </w:tabs>
        <w:ind w:left="4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9" w:hanging="180"/>
      </w:pPr>
    </w:lvl>
  </w:abstractNum>
  <w:abstractNum w:abstractNumId="11" w15:restartNumberingAfterBreak="0">
    <w:nsid w:val="65B630CE"/>
    <w:multiLevelType w:val="multilevel"/>
    <w:tmpl w:val="2DA47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447A16"/>
    <w:multiLevelType w:val="multilevel"/>
    <w:tmpl w:val="D35AA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B57A9A"/>
    <w:multiLevelType w:val="singleLevel"/>
    <w:tmpl w:val="DC16F74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</w:abstractNum>
  <w:abstractNum w:abstractNumId="14" w15:restartNumberingAfterBreak="0">
    <w:nsid w:val="67951C8F"/>
    <w:multiLevelType w:val="singleLevel"/>
    <w:tmpl w:val="91E69DEC"/>
    <w:lvl w:ilvl="0">
      <w:start w:val="1"/>
      <w:numFmt w:val="lowerLetter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 w16cid:durableId="668630369">
    <w:abstractNumId w:val="0"/>
  </w:num>
  <w:num w:numId="2" w16cid:durableId="957445098">
    <w:abstractNumId w:val="14"/>
  </w:num>
  <w:num w:numId="3" w16cid:durableId="885802332">
    <w:abstractNumId w:val="13"/>
  </w:num>
  <w:num w:numId="4" w16cid:durableId="1850294034">
    <w:abstractNumId w:val="5"/>
  </w:num>
  <w:num w:numId="5" w16cid:durableId="5182158">
    <w:abstractNumId w:val="7"/>
  </w:num>
  <w:num w:numId="6" w16cid:durableId="1787700192">
    <w:abstractNumId w:val="4"/>
  </w:num>
  <w:num w:numId="7" w16cid:durableId="422998014">
    <w:abstractNumId w:val="6"/>
  </w:num>
  <w:num w:numId="8" w16cid:durableId="1105228946">
    <w:abstractNumId w:val="2"/>
  </w:num>
  <w:num w:numId="9" w16cid:durableId="91557931">
    <w:abstractNumId w:val="3"/>
  </w:num>
  <w:num w:numId="10" w16cid:durableId="1417706738">
    <w:abstractNumId w:val="11"/>
  </w:num>
  <w:num w:numId="11" w16cid:durableId="1278415228">
    <w:abstractNumId w:val="12"/>
  </w:num>
  <w:num w:numId="12" w16cid:durableId="145897123">
    <w:abstractNumId w:val="1"/>
  </w:num>
  <w:num w:numId="13" w16cid:durableId="263000133">
    <w:abstractNumId w:val="9"/>
  </w:num>
  <w:num w:numId="14" w16cid:durableId="753284537">
    <w:abstractNumId w:val="10"/>
  </w:num>
  <w:num w:numId="15" w16cid:durableId="170590452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C0"/>
    <w:rsid w:val="0007392A"/>
    <w:rsid w:val="000D7CBD"/>
    <w:rsid w:val="001007D5"/>
    <w:rsid w:val="00175A41"/>
    <w:rsid w:val="00182D25"/>
    <w:rsid w:val="00194F93"/>
    <w:rsid w:val="00205E39"/>
    <w:rsid w:val="002371F0"/>
    <w:rsid w:val="00253E84"/>
    <w:rsid w:val="00292B5F"/>
    <w:rsid w:val="00297677"/>
    <w:rsid w:val="002E3ADC"/>
    <w:rsid w:val="0038383E"/>
    <w:rsid w:val="003D5A61"/>
    <w:rsid w:val="00411ED5"/>
    <w:rsid w:val="00444043"/>
    <w:rsid w:val="004B5B67"/>
    <w:rsid w:val="0053771A"/>
    <w:rsid w:val="00546628"/>
    <w:rsid w:val="005823C4"/>
    <w:rsid w:val="005C5352"/>
    <w:rsid w:val="00631114"/>
    <w:rsid w:val="00632422"/>
    <w:rsid w:val="00694E68"/>
    <w:rsid w:val="006C200D"/>
    <w:rsid w:val="006E6066"/>
    <w:rsid w:val="006F4A1A"/>
    <w:rsid w:val="007431AD"/>
    <w:rsid w:val="007459BF"/>
    <w:rsid w:val="007572E0"/>
    <w:rsid w:val="007642C9"/>
    <w:rsid w:val="00875599"/>
    <w:rsid w:val="00891D99"/>
    <w:rsid w:val="008A41A0"/>
    <w:rsid w:val="008A4F19"/>
    <w:rsid w:val="008F2BAE"/>
    <w:rsid w:val="00902C5C"/>
    <w:rsid w:val="00925B68"/>
    <w:rsid w:val="00934C75"/>
    <w:rsid w:val="00962982"/>
    <w:rsid w:val="00964560"/>
    <w:rsid w:val="009F53EB"/>
    <w:rsid w:val="00A60D78"/>
    <w:rsid w:val="00A9381C"/>
    <w:rsid w:val="00AF4061"/>
    <w:rsid w:val="00B25B87"/>
    <w:rsid w:val="00B33215"/>
    <w:rsid w:val="00B719CC"/>
    <w:rsid w:val="00B726D8"/>
    <w:rsid w:val="00B90099"/>
    <w:rsid w:val="00BD06E8"/>
    <w:rsid w:val="00CA02C0"/>
    <w:rsid w:val="00CA15E4"/>
    <w:rsid w:val="00CB1590"/>
    <w:rsid w:val="00CB3EED"/>
    <w:rsid w:val="00CC0667"/>
    <w:rsid w:val="00D42AB4"/>
    <w:rsid w:val="00D56444"/>
    <w:rsid w:val="00D6265C"/>
    <w:rsid w:val="00DD5702"/>
    <w:rsid w:val="00DF434D"/>
    <w:rsid w:val="00DF5497"/>
    <w:rsid w:val="00EE4784"/>
    <w:rsid w:val="00EE6BA7"/>
    <w:rsid w:val="00F51F50"/>
    <w:rsid w:val="00F66660"/>
    <w:rsid w:val="00FB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3DB49"/>
  <w15:chartTrackingRefBased/>
  <w15:docId w15:val="{7C1635C2-D47A-40FC-A578-0583630C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59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6666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660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6660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660"/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590"/>
  </w:style>
  <w:style w:type="paragraph" w:styleId="Stopka">
    <w:name w:val="footer"/>
    <w:basedOn w:val="Normalny"/>
    <w:link w:val="StopkaZnak"/>
    <w:uiPriority w:val="99"/>
    <w:unhideWhenUsed/>
    <w:rsid w:val="00CB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590"/>
  </w:style>
  <w:style w:type="paragraph" w:styleId="Tekstdymka">
    <w:name w:val="Balloon Text"/>
    <w:basedOn w:val="Normalny"/>
    <w:link w:val="TekstdymkaZnak"/>
    <w:uiPriority w:val="99"/>
    <w:semiHidden/>
    <w:unhideWhenUsed/>
    <w:rsid w:val="008A4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1A0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6265C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rsid w:val="008A4F19"/>
  </w:style>
  <w:style w:type="character" w:styleId="Hipercze">
    <w:name w:val="Hyperlink"/>
    <w:basedOn w:val="Domylnaczcionkaakapitu"/>
    <w:unhideWhenUsed/>
    <w:rsid w:val="008A4F1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A4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8A4F19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A4F19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fontstyle01">
    <w:name w:val="fontstyle01"/>
    <w:basedOn w:val="Domylnaczcionkaakapitu"/>
    <w:rsid w:val="008A4F1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4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4F19"/>
    <w:rPr>
      <w:sz w:val="20"/>
      <w:szCs w:val="20"/>
    </w:rPr>
  </w:style>
  <w:style w:type="paragraph" w:customStyle="1" w:styleId="Default">
    <w:name w:val="Default"/>
    <w:rsid w:val="00DF434D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  <w14:ligatures w14:val="standardContextual"/>
    </w:rPr>
  </w:style>
  <w:style w:type="paragraph" w:customStyle="1" w:styleId="Nagwek11">
    <w:name w:val="Nagłówek 11"/>
    <w:basedOn w:val="Normalny"/>
    <w:next w:val="Normalny"/>
    <w:uiPriority w:val="9"/>
    <w:qFormat/>
    <w:rsid w:val="00F6666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ne">
    <w:name w:val="Inne_"/>
    <w:basedOn w:val="Domylnaczcionkaakapitu"/>
    <w:link w:val="Inne0"/>
    <w:rsid w:val="00F66660"/>
    <w:rPr>
      <w:rFonts w:ascii="Times New Roman" w:eastAsia="Times New Roman" w:hAnsi="Times New Roman" w:cs="Times New Roman"/>
      <w:sz w:val="18"/>
      <w:szCs w:val="18"/>
    </w:rPr>
  </w:style>
  <w:style w:type="paragraph" w:customStyle="1" w:styleId="Inne0">
    <w:name w:val="Inne"/>
    <w:basedOn w:val="Normalny"/>
    <w:link w:val="Inne"/>
    <w:rsid w:val="00F666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Nagwek1Znak1">
    <w:name w:val="Nagłówek 1 Znak1"/>
    <w:basedOn w:val="Domylnaczcionkaakapitu"/>
    <w:uiPriority w:val="9"/>
    <w:rsid w:val="00F666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1">
    <w:name w:val="Nagłówek 3 Znak1"/>
    <w:basedOn w:val="Domylnaczcionkaakapitu"/>
    <w:uiPriority w:val="9"/>
    <w:semiHidden/>
    <w:rsid w:val="00F666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2225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Zagrodnik</dc:creator>
  <cp:keywords/>
  <dc:description/>
  <cp:lastModifiedBy>Marta Zagrodnik</cp:lastModifiedBy>
  <cp:revision>5</cp:revision>
  <cp:lastPrinted>2026-05-12T13:35:00Z</cp:lastPrinted>
  <dcterms:created xsi:type="dcterms:W3CDTF">2025-07-01T08:58:00Z</dcterms:created>
  <dcterms:modified xsi:type="dcterms:W3CDTF">2026-05-12T13:35:00Z</dcterms:modified>
</cp:coreProperties>
</file>